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3D2" w:rsidRPr="006C73D2" w:rsidRDefault="006C73D2" w:rsidP="006C73D2">
      <w:pPr>
        <w:shd w:val="clear" w:color="auto" w:fill="FFFFFF"/>
        <w:spacing w:before="180" w:after="180" w:line="345" w:lineRule="atLeast"/>
        <w:outlineLvl w:val="0"/>
        <w:rPr>
          <w:rFonts w:ascii="Times New Roman" w:eastAsia="Times New Roman" w:hAnsi="Times New Roman" w:cs="Times New Roman"/>
          <w:b/>
          <w:bCs/>
          <w:color w:val="31383A"/>
          <w:kern w:val="36"/>
          <w:sz w:val="29"/>
          <w:szCs w:val="29"/>
          <w:lang w:eastAsia="ru-RU"/>
        </w:rPr>
      </w:pPr>
      <w:r w:rsidRPr="006C73D2">
        <w:rPr>
          <w:rFonts w:ascii="Times New Roman" w:eastAsia="Times New Roman" w:hAnsi="Times New Roman" w:cs="Times New Roman"/>
          <w:b/>
          <w:bCs/>
          <w:color w:val="31383A"/>
          <w:kern w:val="36"/>
          <w:sz w:val="29"/>
          <w:szCs w:val="29"/>
          <w:lang w:eastAsia="ru-RU"/>
        </w:rPr>
        <w:t>Об утверждении схемы одномандатных избирательных округов при проведении выборов депутатов Собрания депутатов Туриловского сельского поселения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РОСТОВСКАЯ ОБЛАСТЬ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Собрание депутатов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Туриловского сельского поселения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РЕШЕНИЕ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25  апреля 2016 года    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х. Венделеевка  № 186                                              </w:t>
      </w:r>
      <w:r w:rsidRPr="006C73D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 утверждении схемы одномандатных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избирательных округов при проведении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выборов депутатов Собрания депутатов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Туриловского сельского поселения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        </w:t>
      </w: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соответствии со  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 Федерального закона от 03.02.2014 № 14-ФЗ «О внесении изменений в статьи 33 и 38 Федерального закона «Об основных гарантиях избирательных прав и права на участие в референдуме граждан Российской Федерации» и статью 4 Федерального закона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Федерации», </w:t>
      </w:r>
      <w:hyperlink r:id="rId4" w:history="1">
        <w:r w:rsidRPr="006C73D2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lang w:eastAsia="ru-RU"/>
          </w:rPr>
          <w:t>статьей 8 Областного закона Ростовской области от 08.08.2011 № 645-ЗС «О выборах депутатов представительных органов муниципальных образований в Ростовской области</w:t>
        </w:r>
      </w:hyperlink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 Собрание депутатов Туриловского сельского поселения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РЕШИЛО: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1. Утвердить схему одномандатных избирательных округов для проведения  выборов депутатов Собрания депутатов Туриловского сельского поселения согласно приложению № 1.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Утвердить графическое изображение схемы одномандатных избирательных округов для проведения выборов депутатов Собрания депутатов Туриловского сельского поселения  согласно приложению № 2.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3. Обнародовать схему одномандатных избирательных округов, включая ее графическое изображение путем размещения на информационных стендах Туриловского сельского поселения в срок до 30.04.2016 г.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Контроль за исполнением настоящего решения оставляю за собой.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Глава Туриловского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сельского поселения                                       В.А. Ткаченко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Приложение № 1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к решению Собрания депутатов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Туриловского сельского поселения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от 25.04.2016 № 186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СХЕМА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ОДНОМАНДАТНЫХ ИЗБИРАТЕЛЬНЫХ ОКРУГОВ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ПРОВЕДЕНИЯ  ВЫБОРОВ ДЕПУТАТОВ СОБРАНИЯ ДЕПУТАТОВ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ТУРИЛОВСКОГО СЕЛЬСКОГО ПОСЕЛЕНИЯ 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одномандатный избирательный округ № 1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границы: хутор Гетманов улица Гетмановская - дома начиная с № 1 по № 10; хутор Полосачи улица Полосачанская -  все дома.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участковая избирательная комиссия, расположена по адресу: х. Гетманов, ул. Гетмановская  № 41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число избирателей в округе № 1  – 114.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одномандатный избирательный округ № 2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границы: хутор Гетманов улица Гетмановская - дома начиная с  № 11 по № 73.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участковая избирательная комиссия, расположена по адресу: х. Гетманов, ул. Гетмановская № 41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число избирателей в округе № 2  – 129.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одномандатный избирательный округ № 3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границы: хутор Беляевск улица Молодежная все дома, улица Полевая все дома, улица Северная все дома, улица Центральная все дома, улица Школьная все дома; хутор Новая Деревня улица Центральная дома с № 1 по № 7.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участковая избирательная комиссия, расположена по адресу: х. Беляевск, ул. Школьная № 3.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число избирателей в округе № 3 – 129.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одномандатный избирательный округ № 4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границы: хутор Новая Деревня улица Милькевича все дома, улица Молодежная все дома, улица Прудовая все дома, улица Садовая все дома, улица Хлеборобная все дома, улица Центральная дома с № 8 до конца улицы.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участковая избирательная комиссия, расположена по адресу: х. Новая Деревня, ул. Милькевича №8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число избирателей в округе № 4 – 129.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одномандатный избирательный округ № 5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границы: хутор Гернер улица Восточная - дома начиная с № 3 до конца улицы, улица Западная все дома,  улица Центральная все дома; хутор Ямовка улица Карьерная все дома.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участковая избирательная комиссия, расположена по адресу: х. Гернер, ул. Восточная № 9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число избирателей в округе № 5 – 127.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одномандатный избирательный округ № 6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границы: хутор Гернер улица Восточная - дома начиная с № 1 по № 2; хутор Пантелеевка улица Северная  все дома; хутор Кузмичевка улица Заречная все дома, улица Кооперативная все дома; слобода Туриловка улица Заречная - дома № 10,     № 14, с № 16 по № 26.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участковая  избирательная  комиссия, расположена по адресу: х.Венделеевка, ул.Молодежная № 2.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число избирателей в округе № 6 – 104.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одномандатный избирательный округ № 7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границы: слобода Туриловка улица Заречная - дома с № 5 по № 8, улица Садовая все дома; хутор Венделеевка улица Центральная  - дома  с № 63 и до конца улицы.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участковая избирательная комиссия, расположена по адресу: х. Венделеевка, ул. Молодежная № 2.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число избирателей в округе № 7 – 104.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одномандатный избирательный округ № 8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границы: хутор Венделеевка улица Молодежная все дома, улица Восточная все дома, улица Степная -  дома с № 1 по № 3.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участковая избирательная комиссия, расположена по адресу: х. Венделеевка, ул. Молодежная № 2.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число избирателей в округе № 8  – 105.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одномандатный избирательный округ № 9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границы: хутор Венделеевка улица Степная - дома с № 4 до конца улицы, улица Центральная  дома с № 35 по № 62.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участковая избирательная комиссия, расположена по адресу: х. Венделеевка, ул. Молодежная № 2.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число избирателей в округе № 9  – 106.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одномандатный избирательный округ № 10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границы: хутор Венделеевка улица Центральная - дома с начала улицы по дом № 34; хутор Николаевка улица Дачная  все дома, хутор Гетманов улица Гетмановская - дома с № 74 до конца улицы.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участковая избирательная комиссия, расположена по адресу: х. Венделеевка, ул. Молодежная № 2.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число избирателей в округе  № 10 – 117.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Приложение № 2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к решению Собрания депутатов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Туриловского сельского поселения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        от 25.04.2016 № 186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ГРАФИЧЕСКОЕ ИЗОБРАЖЕНИЕ СХЕМЫ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ОДНОМАНДАТНЫХ ИЗБИРАТЕЛЬНЫХ ОКРУГОВ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ПРОВЕДЕНИЯ  ВЫБОРОВ ДЕПУТАТОВ СОБРАНИЯ ДЕПУТАТОВ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ТУРИЛОВСКОГО СЕЛЬСКОГО ПОСЕЛЕНИЯ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7686675" cy="5076825"/>
                <wp:effectExtent l="0" t="0" r="0" b="0"/>
                <wp:docPr id="1" name="Прямоугольник 1" descr="C:\Users\User\AppData\Local\Temp\msohtmlclip1\01\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86675" cy="507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7020C5" id="Прямоугольник 1" o:spid="_x0000_s1026" style="width:605.25pt;height:3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3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4301"/>
      </w:tblGrid>
      <w:tr w:rsidR="006C73D2" w:rsidRPr="006C73D2" w:rsidTr="006C73D2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3D2" w:rsidRPr="006C73D2" w:rsidRDefault="006C73D2" w:rsidP="006C73D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73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3D2" w:rsidRPr="006C73D2" w:rsidRDefault="006C73D2" w:rsidP="006C73D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73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Избирательный участок № 1144</w:t>
            </w:r>
          </w:p>
        </w:tc>
      </w:tr>
      <w:tr w:rsidR="006C73D2" w:rsidRPr="006C73D2" w:rsidTr="006C73D2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3D2" w:rsidRPr="006C73D2" w:rsidRDefault="006C73D2" w:rsidP="006C73D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73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3D2" w:rsidRPr="006C73D2" w:rsidRDefault="006C73D2" w:rsidP="006C73D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73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Избирательный участок № 1144</w:t>
            </w:r>
          </w:p>
        </w:tc>
      </w:tr>
      <w:tr w:rsidR="006C73D2" w:rsidRPr="006C73D2" w:rsidTr="006C73D2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3D2" w:rsidRPr="006C73D2" w:rsidRDefault="006C73D2" w:rsidP="006C73D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73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3D2" w:rsidRPr="006C73D2" w:rsidRDefault="006C73D2" w:rsidP="006C73D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73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Избирательный участок № 1147, 1146</w:t>
            </w:r>
          </w:p>
        </w:tc>
      </w:tr>
      <w:tr w:rsidR="006C73D2" w:rsidRPr="006C73D2" w:rsidTr="006C73D2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3D2" w:rsidRPr="006C73D2" w:rsidRDefault="006C73D2" w:rsidP="006C73D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73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3D2" w:rsidRPr="006C73D2" w:rsidRDefault="006C73D2" w:rsidP="006C73D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73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Избирательный участок № 1146</w:t>
            </w:r>
          </w:p>
        </w:tc>
      </w:tr>
      <w:tr w:rsidR="006C73D2" w:rsidRPr="006C73D2" w:rsidTr="006C73D2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3D2" w:rsidRPr="006C73D2" w:rsidRDefault="006C73D2" w:rsidP="006C73D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73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3D2" w:rsidRPr="006C73D2" w:rsidRDefault="006C73D2" w:rsidP="006C73D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73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Избирательный участок № 1148</w:t>
            </w:r>
          </w:p>
        </w:tc>
      </w:tr>
      <w:tr w:rsidR="006C73D2" w:rsidRPr="006C73D2" w:rsidTr="006C73D2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3D2" w:rsidRPr="006C73D2" w:rsidRDefault="006C73D2" w:rsidP="006C73D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73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3D2" w:rsidRPr="006C73D2" w:rsidRDefault="006C73D2" w:rsidP="006C73D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73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Избирательный участок № 1145, 1148</w:t>
            </w:r>
          </w:p>
        </w:tc>
      </w:tr>
      <w:tr w:rsidR="006C73D2" w:rsidRPr="006C73D2" w:rsidTr="006C73D2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3D2" w:rsidRPr="006C73D2" w:rsidRDefault="006C73D2" w:rsidP="006C73D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73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3D2" w:rsidRPr="006C73D2" w:rsidRDefault="006C73D2" w:rsidP="006C73D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73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Избирательный участок № 1145</w:t>
            </w:r>
          </w:p>
        </w:tc>
      </w:tr>
      <w:tr w:rsidR="006C73D2" w:rsidRPr="006C73D2" w:rsidTr="006C73D2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3D2" w:rsidRPr="006C73D2" w:rsidRDefault="006C73D2" w:rsidP="006C73D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73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3D2" w:rsidRPr="006C73D2" w:rsidRDefault="006C73D2" w:rsidP="006C73D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73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Избирательный участок № 1145</w:t>
            </w:r>
          </w:p>
        </w:tc>
      </w:tr>
      <w:tr w:rsidR="006C73D2" w:rsidRPr="006C73D2" w:rsidTr="006C73D2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3D2" w:rsidRPr="006C73D2" w:rsidRDefault="006C73D2" w:rsidP="006C73D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73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3D2" w:rsidRPr="006C73D2" w:rsidRDefault="006C73D2" w:rsidP="006C73D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73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Избирательный участок № 1145</w:t>
            </w:r>
          </w:p>
        </w:tc>
      </w:tr>
      <w:tr w:rsidR="006C73D2" w:rsidRPr="006C73D2" w:rsidTr="006C73D2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3D2" w:rsidRPr="006C73D2" w:rsidRDefault="006C73D2" w:rsidP="006C73D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73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3D2" w:rsidRPr="006C73D2" w:rsidRDefault="006C73D2" w:rsidP="006C73D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73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Избирательный участок № 1144, 1145</w:t>
            </w:r>
          </w:p>
        </w:tc>
      </w:tr>
      <w:tr w:rsidR="006C73D2" w:rsidRPr="006C73D2" w:rsidTr="006C73D2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3D2" w:rsidRPr="006C73D2" w:rsidRDefault="006C73D2" w:rsidP="006C73D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73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1,2,3 …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3D2" w:rsidRPr="006C73D2" w:rsidRDefault="006C73D2" w:rsidP="006C73D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73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номера округов</w:t>
            </w:r>
          </w:p>
        </w:tc>
      </w:tr>
    </w:tbl>
    <w:p w:rsidR="006C73D2" w:rsidRPr="006C73D2" w:rsidRDefault="006C73D2" w:rsidP="006C73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491C50" w:rsidRDefault="00491C50">
      <w:bookmarkStart w:id="0" w:name="_GoBack"/>
      <w:bookmarkEnd w:id="0"/>
    </w:p>
    <w:sectPr w:rsidR="0049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D2"/>
    <w:rsid w:val="00491C50"/>
    <w:rsid w:val="006C73D2"/>
    <w:rsid w:val="0089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2FD06-9FDB-4D4D-879A-D881D877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73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3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6C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73D2"/>
  </w:style>
  <w:style w:type="character" w:styleId="a3">
    <w:name w:val="Hyperlink"/>
    <w:basedOn w:val="a0"/>
    <w:uiPriority w:val="99"/>
    <w:semiHidden/>
    <w:unhideWhenUsed/>
    <w:rsid w:val="006C73D2"/>
    <w:rPr>
      <w:color w:val="0000FF"/>
      <w:u w:val="single"/>
    </w:rPr>
  </w:style>
  <w:style w:type="paragraph" w:customStyle="1" w:styleId="consplustitle">
    <w:name w:val="consplustitle"/>
    <w:basedOn w:val="a"/>
    <w:rsid w:val="006C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9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F8B50E1AAE722ACFD6924A9FB2CBEA3359CDFDA17A3A7A5AE6E0C606B664DDFD317305461D0D452CB876Fc9Q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1</cp:revision>
  <dcterms:created xsi:type="dcterms:W3CDTF">2017-01-27T14:13:00Z</dcterms:created>
  <dcterms:modified xsi:type="dcterms:W3CDTF">2017-01-27T14:13:00Z</dcterms:modified>
</cp:coreProperties>
</file>