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>Обеспечение качественными жилищно-коммунальными услугами населения Туриловского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3056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801D3E" w:rsidRPr="00801D3E">
                <w:rPr>
                  <w:rStyle w:val="a3"/>
                  <w:sz w:val="24"/>
                </w:rPr>
                <w:t>https://turilovskoesp.ru/images/doc/2024/08-01/post2024_143.docx</w:t>
              </w:r>
            </w:hyperlink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3056A4" w:rsidRDefault="003056A4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Pr="003056A4">
                <w:rPr>
                  <w:rStyle w:val="a3"/>
                  <w:sz w:val="24"/>
                  <w:szCs w:val="24"/>
                </w:rPr>
                <w:t>https://turilovskoesp.ru/images/doc/2025/post2025_9.docx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3056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801D3E" w:rsidRPr="00801D3E">
                <w:rPr>
                  <w:rStyle w:val="a3"/>
                  <w:sz w:val="24"/>
                </w:rPr>
                <w:t>https://turilovskoesp.ru/images/doc/2024/08-01/post2024_143.docx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Благоустройство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Туриловского </w:t>
            </w:r>
            <w:r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Туриловского сельского </w:t>
            </w:r>
            <w:r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3056A4" w:rsidRDefault="003056A4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Pr="003056A4">
                <w:rPr>
                  <w:rStyle w:val="a3"/>
                  <w:sz w:val="24"/>
                  <w:szCs w:val="24"/>
                </w:rPr>
                <w:t>https://turilovskoesp.ru/images/doc/2025/post2025_9.docx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Межевание земельных участков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3056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801D3E" w:rsidRPr="00801D3E">
                <w:rPr>
                  <w:rStyle w:val="a3"/>
                  <w:sz w:val="24"/>
                </w:rPr>
                <w:t>https://turilovskoesp.ru/images/doc/2024/08-01/post2024_143.docx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3056A4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056A4"/>
    <w:rsid w:val="003B43AA"/>
    <w:rsid w:val="004C1DD3"/>
    <w:rsid w:val="00596651"/>
    <w:rsid w:val="0068019C"/>
    <w:rsid w:val="008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2024-10-16T11:36:00Z</dcterms:created>
  <dcterms:modified xsi:type="dcterms:W3CDTF">2025-02-13T08:39:00Z</dcterms:modified>
</cp:coreProperties>
</file>