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C76D6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C76D6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BA5291">
            <w:pPr>
              <w:widowControl w:val="0"/>
              <w:jc w:val="center"/>
              <w:rPr>
                <w:color w:val="000000"/>
              </w:rPr>
            </w:pPr>
            <w:r w:rsidRPr="000A2025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C76D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A2025">
              <w:rPr>
                <w:color w:val="000000"/>
              </w:rPr>
              <w:t>Предоставлен предварительный отчет о выполнении муниципального задания на оказание муниципальных услуг муниципальным учреждением культуры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591F" w:rsidP="00051D2F">
            <w:pPr>
              <w:widowControl w:val="0"/>
              <w:jc w:val="center"/>
              <w:rPr>
                <w:color w:val="000000"/>
              </w:rPr>
            </w:pPr>
            <w:r w:rsidRPr="00DD591F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A2025">
              <w:rPr>
                <w:color w:val="000000"/>
              </w:rPr>
              <w:t>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591F">
              <w:rPr>
                <w:color w:val="000000"/>
              </w:rPr>
              <w:t>0</w:t>
            </w:r>
            <w:r>
              <w:rPr>
                <w:color w:val="000000"/>
              </w:rPr>
              <w:t>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C76D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C76D6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C76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C76D6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5319,1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1E500A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C7A1B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2024-10-18T11:59:00Z</cp:lastPrinted>
  <dcterms:created xsi:type="dcterms:W3CDTF">2024-10-18T11:56:00Z</dcterms:created>
  <dcterms:modified xsi:type="dcterms:W3CDTF">2025-01-27T09:52:00Z</dcterms:modified>
</cp:coreProperties>
</file>